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proofErr w:type="spellStart"/>
      <w:r>
        <w:rPr>
          <w:rFonts w:ascii="Book Antiqua" w:hAnsi="Book Antiqua" w:cs="Book Antiqua"/>
          <w:b/>
          <w:bCs/>
          <w:szCs w:val="24"/>
        </w:rPr>
        <w:t>Republic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of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Kosovo</w:t>
      </w:r>
      <w:proofErr w:type="spellEnd"/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Agencija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protiv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/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Anti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–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Corruption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Agenc</w:t>
      </w:r>
      <w:proofErr w:type="spellEnd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r w:rsidRPr="00291B7F">
        <w:rPr>
          <w:b/>
          <w:bCs/>
          <w:sz w:val="28"/>
          <w:szCs w:val="28"/>
        </w:rPr>
        <w:t>NJOFTIM PËR KONTRATË</w:t>
      </w:r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FURNIZIM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B37750">
        <w:rPr>
          <w:b/>
          <w:bCs/>
          <w:sz w:val="24"/>
          <w:szCs w:val="24"/>
        </w:rPr>
        <w:t>10</w:t>
      </w:r>
      <w:r w:rsidR="00410C18">
        <w:rPr>
          <w:b/>
          <w:bCs/>
          <w:sz w:val="24"/>
          <w:szCs w:val="24"/>
        </w:rPr>
        <w:t>.11</w:t>
      </w:r>
      <w:r w:rsidR="00DA0057">
        <w:rPr>
          <w:b/>
          <w:bCs/>
          <w:sz w:val="24"/>
          <w:szCs w:val="24"/>
        </w:rPr>
        <w:t>.</w:t>
      </w:r>
      <w:r w:rsidR="00CB450F">
        <w:rPr>
          <w:b/>
          <w:bCs/>
          <w:sz w:val="24"/>
          <w:szCs w:val="24"/>
        </w:rPr>
        <w:t>2014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CB45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B3775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F20F54">
              <w:rPr>
                <w:b/>
                <w:bCs/>
                <w:sz w:val="24"/>
                <w:szCs w:val="24"/>
              </w:rPr>
              <w:t>136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1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371CD">
              <w:fldChar w:fldCharType="separate"/>
            </w:r>
            <w:r w:rsidR="008A61F4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bookmarkEnd w:id="3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</w:t>
            </w:r>
            <w:proofErr w:type="spellEnd"/>
            <w:r w:rsidR="00EE3DB6">
              <w:rPr>
                <w:sz w:val="24"/>
                <w:szCs w:val="24"/>
              </w:rPr>
              <w:t xml:space="preserve"> </w:t>
            </w:r>
            <w:proofErr w:type="spellStart"/>
            <w:r w:rsidR="00EE3DB6">
              <w:rPr>
                <w:sz w:val="24"/>
                <w:szCs w:val="24"/>
              </w:rPr>
              <w:t>Gafurri</w:t>
            </w:r>
            <w:proofErr w:type="spellEnd"/>
            <w:r w:rsidR="00EE3DB6">
              <w:rPr>
                <w:sz w:val="24"/>
                <w:szCs w:val="24"/>
              </w:rPr>
              <w:t xml:space="preserve">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  <w:proofErr w:type="spellEnd"/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 xml:space="preserve">: </w:t>
            </w:r>
            <w:proofErr w:type="spellStart"/>
            <w:r w:rsidR="00EE3DB6">
              <w:rPr>
                <w:sz w:val="22"/>
                <w:szCs w:val="22"/>
              </w:rPr>
              <w:t>Ahmet</w:t>
            </w:r>
            <w:proofErr w:type="spellEnd"/>
            <w:r w:rsidR="00EE3DB6">
              <w:rPr>
                <w:sz w:val="22"/>
                <w:szCs w:val="22"/>
              </w:rPr>
              <w:t xml:space="preserve"> </w:t>
            </w:r>
            <w:proofErr w:type="spellStart"/>
            <w:r w:rsidR="00EE3DB6">
              <w:rPr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</w:t>
              </w:r>
              <w:proofErr w:type="spellEnd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 xml:space="preserve">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CD5BBF" w:rsidRPr="003C3108" w:rsidRDefault="00B37750" w:rsidP="00EE3DB6">
            <w:pPr>
              <w:rPr>
                <w:b/>
                <w:bCs/>
                <w:sz w:val="22"/>
                <w:szCs w:val="22"/>
                <w:u w:val="single"/>
              </w:rPr>
            </w:pPr>
            <w:r w:rsidRPr="00F90DC8">
              <w:rPr>
                <w:sz w:val="28"/>
                <w:szCs w:val="28"/>
              </w:rPr>
              <w:t>Furnizim</w:t>
            </w:r>
            <w:r>
              <w:rPr>
                <w:sz w:val="28"/>
                <w:szCs w:val="28"/>
              </w:rPr>
              <w:t xml:space="preserve"> , </w:t>
            </w:r>
            <w:r w:rsidRPr="00F90DC8">
              <w:rPr>
                <w:sz w:val="28"/>
                <w:szCs w:val="28"/>
              </w:rPr>
              <w:t>instalimi</w:t>
            </w:r>
            <w:r>
              <w:rPr>
                <w:sz w:val="28"/>
                <w:szCs w:val="28"/>
              </w:rPr>
              <w:t xml:space="preserve"> </w:t>
            </w:r>
            <w:r w:rsidRPr="00F90D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90DC8">
              <w:rPr>
                <w:sz w:val="28"/>
                <w:szCs w:val="28"/>
              </w:rPr>
              <w:t>rindërtimi</w:t>
            </w:r>
            <w:r>
              <w:rPr>
                <w:sz w:val="28"/>
                <w:szCs w:val="28"/>
              </w:rPr>
              <w:t xml:space="preserve"> </w:t>
            </w:r>
            <w:r w:rsidRPr="00F90DC8">
              <w:rPr>
                <w:sz w:val="28"/>
                <w:szCs w:val="28"/>
              </w:rPr>
              <w:t>dhe zgjerimi i rrjetit kompjuterik dhe</w:t>
            </w:r>
            <w:r>
              <w:rPr>
                <w:sz w:val="28"/>
                <w:szCs w:val="28"/>
              </w:rPr>
              <w:t xml:space="preserve"> telefonike.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371CD">
              <w:rPr>
                <w:b/>
                <w:bCs/>
                <w:sz w:val="24"/>
                <w:szCs w:val="24"/>
              </w:rPr>
            </w:r>
            <w:r w:rsidR="00F371CD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r w:rsidR="00CD5BBF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CD5BBF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371CD">
              <w:rPr>
                <w:b/>
                <w:bCs/>
                <w:sz w:val="24"/>
                <w:szCs w:val="24"/>
              </w:rPr>
            </w:r>
            <w:r w:rsidR="00F371C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</w:t>
            </w:r>
            <w:proofErr w:type="spellStart"/>
            <w:r w:rsidR="00CD5BBF" w:rsidRPr="00D2123E">
              <w:rPr>
                <w:sz w:val="24"/>
                <w:szCs w:val="24"/>
              </w:rPr>
              <w:t>lizing</w:t>
            </w:r>
            <w:proofErr w:type="spellEnd"/>
            <w:r w:rsidR="00CD5BBF" w:rsidRPr="00D2123E">
              <w:rPr>
                <w:sz w:val="24"/>
                <w:szCs w:val="24"/>
              </w:rPr>
              <w:t>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9B5BDB" w:rsidRDefault="009B5BDB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CD5BBF" w:rsidRPr="00D2123E" w:rsidRDefault="009B5BDB" w:rsidP="00ED28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Rr.Nazim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Gafurri</w:t>
            </w:r>
            <w:proofErr w:type="spellEnd"/>
            <w:r>
              <w:rPr>
                <w:sz w:val="24"/>
                <w:szCs w:val="24"/>
              </w:rPr>
              <w:t xml:space="preserve"> 31 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F371CD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</w:t>
            </w:r>
            <w:proofErr w:type="spellStart"/>
            <w:r>
              <w:rPr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035DAC" w:rsidRDefault="00CD5BBF" w:rsidP="00B3775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B37750" w:rsidRPr="00F90DC8">
              <w:rPr>
                <w:sz w:val="28"/>
                <w:szCs w:val="28"/>
              </w:rPr>
              <w:t xml:space="preserve"> Furnizim</w:t>
            </w:r>
            <w:r w:rsidR="00B37750">
              <w:rPr>
                <w:sz w:val="28"/>
                <w:szCs w:val="28"/>
              </w:rPr>
              <w:t xml:space="preserve"> , </w:t>
            </w:r>
            <w:r w:rsidR="00B37750" w:rsidRPr="00F90DC8">
              <w:rPr>
                <w:sz w:val="28"/>
                <w:szCs w:val="28"/>
              </w:rPr>
              <w:t>instalimi</w:t>
            </w:r>
            <w:r w:rsidR="00B37750">
              <w:rPr>
                <w:sz w:val="28"/>
                <w:szCs w:val="28"/>
              </w:rPr>
              <w:t xml:space="preserve"> </w:t>
            </w:r>
            <w:r w:rsidR="00B37750" w:rsidRPr="00F90DC8">
              <w:rPr>
                <w:sz w:val="28"/>
                <w:szCs w:val="28"/>
              </w:rPr>
              <w:t>,</w:t>
            </w:r>
            <w:r w:rsidR="00B37750">
              <w:rPr>
                <w:sz w:val="28"/>
                <w:szCs w:val="28"/>
              </w:rPr>
              <w:t xml:space="preserve"> </w:t>
            </w:r>
            <w:r w:rsidR="00B37750" w:rsidRPr="00F90DC8">
              <w:rPr>
                <w:sz w:val="28"/>
                <w:szCs w:val="28"/>
              </w:rPr>
              <w:t>rindërtimi</w:t>
            </w:r>
            <w:r w:rsidR="00B37750">
              <w:rPr>
                <w:sz w:val="28"/>
                <w:szCs w:val="28"/>
              </w:rPr>
              <w:t xml:space="preserve"> </w:t>
            </w:r>
            <w:r w:rsidR="00B37750" w:rsidRPr="00F90DC8">
              <w:rPr>
                <w:sz w:val="28"/>
                <w:szCs w:val="28"/>
              </w:rPr>
              <w:t>dhe zgjerimi i rrjetit kompjuterik dhe</w:t>
            </w:r>
            <w:r w:rsidR="00B37750">
              <w:rPr>
                <w:sz w:val="28"/>
                <w:szCs w:val="28"/>
              </w:rPr>
              <w:t xml:space="preserve"> telefonike.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B37750">
              <w:rPr>
                <w:b/>
                <w:bCs/>
                <w:sz w:val="24"/>
                <w:szCs w:val="24"/>
              </w:rPr>
              <w:t xml:space="preserve"> (FPP): 30.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dd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mm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vvv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03558A" w:rsidRDefault="00CD5BBF" w:rsidP="0051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Dëshmi dokumentuese të </w:t>
            </w:r>
            <w:proofErr w:type="spellStart"/>
            <w:r>
              <w:rPr>
                <w:sz w:val="24"/>
                <w:szCs w:val="24"/>
              </w:rPr>
              <w:t>pranueshmërisë</w:t>
            </w:r>
            <w:proofErr w:type="spellEnd"/>
            <w:r>
              <w:rPr>
                <w:sz w:val="24"/>
                <w:szCs w:val="24"/>
              </w:rPr>
              <w:t xml:space="preserve"> dhe përshtatshmërisë profesionale:</w:t>
            </w:r>
          </w:p>
          <w:p w:rsidR="00B37750" w:rsidRPr="00D77317" w:rsidRDefault="00B37750" w:rsidP="00B37750">
            <w:pPr>
              <w:ind w:right="113"/>
              <w:rPr>
                <w:rFonts w:ascii="Arial" w:hAnsi="Arial" w:cs="Arial"/>
                <w:b/>
              </w:rPr>
            </w:pPr>
            <w:r w:rsidRPr="00D77317">
              <w:rPr>
                <w:rFonts w:ascii="Arial" w:hAnsi="Arial" w:cs="Arial"/>
                <w:b/>
              </w:rPr>
              <w:t>1.  Një deklarata e shkruar nën Betim, e nënshkruar nga tenderuesi duke përdorur formën në Aneksin 2</w:t>
            </w:r>
          </w:p>
          <w:p w:rsidR="00B37750" w:rsidRPr="00D77317" w:rsidRDefault="00B37750" w:rsidP="00B37750">
            <w:pPr>
              <w:rPr>
                <w:b/>
                <w:szCs w:val="24"/>
              </w:rPr>
            </w:pPr>
            <w:r w:rsidRPr="00D77317">
              <w:rPr>
                <w:rFonts w:ascii="Arial" w:hAnsi="Arial" w:cs="Arial"/>
                <w:b/>
              </w:rPr>
              <w:t>2.Për situatën referuar pikës 6.2 [</w:t>
            </w:r>
            <w:proofErr w:type="spellStart"/>
            <w:r w:rsidRPr="00D77317">
              <w:rPr>
                <w:rFonts w:ascii="Arial" w:hAnsi="Arial" w:cs="Arial"/>
                <w:b/>
              </w:rPr>
              <w:t>a,c,d</w:t>
            </w:r>
            <w:proofErr w:type="spellEnd"/>
            <w:r w:rsidRPr="00D77317">
              <w:rPr>
                <w:rFonts w:ascii="Arial" w:hAnsi="Arial" w:cs="Arial"/>
                <w:b/>
              </w:rPr>
              <w:t>, e dhe f] dhe pikës 6.3 [</w:t>
            </w:r>
            <w:proofErr w:type="spellStart"/>
            <w:r w:rsidRPr="00D77317">
              <w:rPr>
                <w:rFonts w:ascii="Arial" w:hAnsi="Arial" w:cs="Arial"/>
                <w:b/>
              </w:rPr>
              <w:t>a,b</w:t>
            </w:r>
            <w:proofErr w:type="spellEnd"/>
            <w:r w:rsidRPr="00D77317">
              <w:rPr>
                <w:rFonts w:ascii="Arial" w:hAnsi="Arial" w:cs="Arial"/>
                <w:b/>
              </w:rPr>
              <w:t xml:space="preserve"> dhe d], vërtetim i lëshuar nga gjykata kompetente apo autoritetet administrative </w:t>
            </w:r>
            <w:r w:rsidRPr="00D77317">
              <w:rPr>
                <w:rStyle w:val="hps"/>
                <w:rFonts w:ascii="Arial" w:hAnsi="Arial" w:cs="Arial"/>
                <w:b/>
              </w:rPr>
              <w:t>të</w:t>
            </w:r>
            <w:r w:rsidRPr="00D77317">
              <w:rPr>
                <w:rStyle w:val="shorttext"/>
                <w:rFonts w:ascii="Arial" w:hAnsi="Arial" w:cs="Arial"/>
                <w:b/>
              </w:rPr>
              <w:t xml:space="preserve"> </w:t>
            </w:r>
            <w:r w:rsidRPr="00D77317">
              <w:rPr>
                <w:rStyle w:val="hps"/>
                <w:rFonts w:ascii="Arial" w:hAnsi="Arial" w:cs="Arial"/>
                <w:b/>
              </w:rPr>
              <w:t>vendit</w:t>
            </w:r>
            <w:r w:rsidRPr="00D77317">
              <w:rPr>
                <w:rStyle w:val="shorttext"/>
                <w:rFonts w:ascii="Arial" w:hAnsi="Arial" w:cs="Arial"/>
                <w:b/>
              </w:rPr>
              <w:t xml:space="preserve"> </w:t>
            </w:r>
            <w:r w:rsidRPr="00D77317">
              <w:rPr>
                <w:rStyle w:val="hps"/>
                <w:rFonts w:ascii="Arial" w:hAnsi="Arial" w:cs="Arial"/>
                <w:b/>
              </w:rPr>
              <w:t>të themelimit të tenderuesit.</w:t>
            </w:r>
            <w:r w:rsidRPr="00D77317">
              <w:rPr>
                <w:rFonts w:ascii="Arial" w:hAnsi="Arial" w:cs="Arial"/>
                <w:b/>
              </w:rPr>
              <w:t xml:space="preserve"> </w:t>
            </w:r>
            <w:r w:rsidRPr="00D77317">
              <w:rPr>
                <w:rFonts w:ascii="Arial" w:hAnsi="Arial" w:cs="Arial"/>
                <w:b/>
                <w:i/>
              </w:rPr>
              <w:t xml:space="preserve">Origjinale ose e </w:t>
            </w:r>
            <w:proofErr w:type="spellStart"/>
            <w:r w:rsidRPr="00D77317">
              <w:rPr>
                <w:rFonts w:ascii="Arial" w:hAnsi="Arial" w:cs="Arial"/>
                <w:b/>
                <w:i/>
              </w:rPr>
              <w:t>noterizuar</w:t>
            </w:r>
            <w:proofErr w:type="spellEnd"/>
            <w:r w:rsidRPr="00D77317">
              <w:rPr>
                <w:rFonts w:ascii="Arial" w:hAnsi="Arial" w:cs="Arial"/>
                <w:b/>
                <w:i/>
              </w:rPr>
              <w:t xml:space="preserve"> për rekomanduesin  e kontratës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D77317">
              <w:rPr>
                <w:rFonts w:ascii="Arial" w:hAnsi="Arial" w:cs="Arial"/>
                <w:b/>
                <w:i/>
              </w:rPr>
              <w:t xml:space="preserve"> </w:t>
            </w:r>
          </w:p>
          <w:p w:rsidR="00B37750" w:rsidRPr="00D77317" w:rsidRDefault="00B37750" w:rsidP="00B37750">
            <w:pPr>
              <w:ind w:right="113"/>
              <w:rPr>
                <w:rFonts w:ascii="Arial" w:hAnsi="Arial" w:cs="Arial"/>
                <w:b/>
              </w:rPr>
            </w:pPr>
            <w:r w:rsidRPr="00D77317">
              <w:rPr>
                <w:rFonts w:ascii="Arial" w:hAnsi="Arial" w:cs="Arial"/>
                <w:b/>
              </w:rPr>
              <w:t xml:space="preserve">3.Për situatën referuar pikës 6.3 [h (tatimit)], vërtetim i lëshuar nga Administrata Tatimore e vendit të themelimit të operatorit ekonomik, se operatori ekonomik në fjalë nuk është delikuent (shkelës) në pagesën e tatimeve së paku deri në tremujorin e fundit të vitit  </w:t>
            </w:r>
            <w:r w:rsidRPr="00D77317">
              <w:rPr>
                <w:rFonts w:ascii="Arial" w:hAnsi="Arial" w:cs="Arial"/>
                <w:b/>
                <w:i/>
              </w:rPr>
              <w:t xml:space="preserve">[para datës së publikimit të Njoftimit të Kontratës]   Origjinale ose e </w:t>
            </w:r>
            <w:proofErr w:type="spellStart"/>
            <w:r w:rsidRPr="00D77317">
              <w:rPr>
                <w:rFonts w:ascii="Arial" w:hAnsi="Arial" w:cs="Arial"/>
                <w:b/>
                <w:i/>
              </w:rPr>
              <w:t>noterizuar</w:t>
            </w:r>
            <w:proofErr w:type="spellEnd"/>
            <w:r w:rsidRPr="00D77317">
              <w:rPr>
                <w:rFonts w:ascii="Arial" w:hAnsi="Arial" w:cs="Arial"/>
                <w:b/>
                <w:i/>
              </w:rPr>
              <w:t xml:space="preserve">     për rekomanduesin  e kontratës</w:t>
            </w:r>
            <w:r>
              <w:rPr>
                <w:rFonts w:ascii="Arial" w:hAnsi="Arial" w:cs="Arial"/>
                <w:b/>
                <w:i/>
              </w:rPr>
              <w:t>.</w:t>
            </w:r>
            <w:r w:rsidRPr="00D77317">
              <w:rPr>
                <w:rFonts w:ascii="Arial" w:hAnsi="Arial" w:cs="Arial"/>
                <w:b/>
                <w:i/>
              </w:rPr>
              <w:t xml:space="preserve"> </w:t>
            </w: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Deshmia</w:t>
            </w:r>
            <w:proofErr w:type="spellEnd"/>
            <w:r>
              <w:rPr>
                <w:b/>
                <w:sz w:val="24"/>
                <w:szCs w:val="24"/>
              </w:rPr>
              <w:t xml:space="preserve"> e kërkuar dokumentare.</w:t>
            </w:r>
          </w:p>
          <w:p w:rsidR="00B37750" w:rsidRPr="00B37750" w:rsidRDefault="006916E6" w:rsidP="00B37750">
            <w:pPr>
              <w:ind w:right="113"/>
              <w:rPr>
                <w:rFonts w:ascii="Arial" w:hAnsi="Arial" w:cs="Arial"/>
                <w:b/>
                <w:kern w:val="0"/>
                <w:sz w:val="24"/>
                <w:lang w:eastAsia="it-IT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  <w:r w:rsidR="00B37750"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>1.  Një deklarata e shkruar nën Betim, e nënshkruar nga tenderuesi duke përdorur formën në Aneksin 2</w:t>
            </w:r>
          </w:p>
          <w:p w:rsidR="00B37750" w:rsidRPr="00B37750" w:rsidRDefault="00B37750" w:rsidP="00B37750">
            <w:pPr>
              <w:widowControl/>
              <w:overflowPunct/>
              <w:autoSpaceDE/>
              <w:autoSpaceDN/>
              <w:adjustRightInd/>
              <w:spacing w:after="240"/>
              <w:jc w:val="both"/>
              <w:rPr>
                <w:b/>
                <w:kern w:val="0"/>
                <w:sz w:val="24"/>
                <w:szCs w:val="24"/>
                <w:lang w:eastAsia="it-IT"/>
              </w:rPr>
            </w:pPr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>2.Për situatën referuar pikës 6.2 [</w:t>
            </w:r>
            <w:proofErr w:type="spellStart"/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>a,c,d</w:t>
            </w:r>
            <w:proofErr w:type="spellEnd"/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>, e dhe f] dhe pikës 6.3 [</w:t>
            </w:r>
            <w:proofErr w:type="spellStart"/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>a,b</w:t>
            </w:r>
            <w:proofErr w:type="spellEnd"/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 xml:space="preserve"> dhe d], vërtetim i lëshuar nga gjykata kompetente apo autoritetet administrative të vendit të themelimit të tenderuesit. </w:t>
            </w:r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 xml:space="preserve">Origjinale ose e </w:t>
            </w:r>
            <w:proofErr w:type="spellStart"/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>noterizuar</w:t>
            </w:r>
            <w:proofErr w:type="spellEnd"/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 xml:space="preserve"> për rekomanduesin  e kontratës </w:t>
            </w:r>
          </w:p>
          <w:p w:rsidR="00B37750" w:rsidRPr="00B37750" w:rsidRDefault="00B37750" w:rsidP="00B37750">
            <w:pPr>
              <w:widowControl/>
              <w:overflowPunct/>
              <w:autoSpaceDE/>
              <w:autoSpaceDN/>
              <w:adjustRightInd/>
              <w:spacing w:after="240"/>
              <w:ind w:right="113"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B37750">
              <w:rPr>
                <w:rFonts w:ascii="Arial" w:hAnsi="Arial" w:cs="Arial"/>
                <w:b/>
                <w:kern w:val="0"/>
                <w:sz w:val="24"/>
                <w:lang w:eastAsia="it-IT"/>
              </w:rPr>
              <w:t xml:space="preserve">3.Për situatën referuar pikës 6.3 [h (tatimit)], vërtetim i lëshuar nga Administrata Tatimore e vendit të themelimit të operatorit ekonomik, se operatori ekonomik në fjalë nuk është delikuent (shkelës) në pagesën e tatimeve së paku deri në tremujorin e fundit të vitit  </w:t>
            </w:r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 xml:space="preserve">[para datës së publikimit të Njoftimit të Kontratës]   Origjinale ose e </w:t>
            </w:r>
            <w:proofErr w:type="spellStart"/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>noterizuar</w:t>
            </w:r>
            <w:proofErr w:type="spellEnd"/>
            <w:r w:rsidRPr="00B37750">
              <w:rPr>
                <w:rFonts w:ascii="Arial" w:hAnsi="Arial" w:cs="Arial"/>
                <w:b/>
                <w:i/>
                <w:kern w:val="0"/>
                <w:sz w:val="24"/>
                <w:lang w:eastAsia="it-IT"/>
              </w:rPr>
              <w:t xml:space="preserve">     për rekomanduesin  e kontratës </w:t>
            </w:r>
          </w:p>
          <w:p w:rsidR="00CD5BBF" w:rsidRDefault="00CB31C0" w:rsidP="00CB31C0">
            <w:pPr>
              <w:pStyle w:val="ListParagraph"/>
              <w:widowControl/>
              <w:overflowPunct/>
              <w:autoSpaceDE/>
              <w:autoSpaceDN/>
              <w:adjustRightInd/>
              <w:spacing w:after="240"/>
              <w:ind w:left="540" w:right="11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III.2 </w:t>
            </w:r>
            <w:r w:rsidRPr="00CB31C0">
              <w:rPr>
                <w:b/>
                <w:bCs/>
                <w:color w:val="000000" w:themeColor="text1"/>
                <w:sz w:val="24"/>
                <w:szCs w:val="24"/>
              </w:rPr>
              <w:t>Kërkesat e përshtatshmërisë profesionale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CB31C0" w:rsidRPr="00651FA4" w:rsidRDefault="00651FA4" w:rsidP="00651FA4">
            <w:pPr>
              <w:pStyle w:val="ListParagraph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bCs/>
                <w:kern w:val="0"/>
                <w:lang w:eastAsia="it-IT"/>
              </w:rPr>
            </w:pPr>
            <w:proofErr w:type="spellStart"/>
            <w:r>
              <w:rPr>
                <w:b/>
                <w:bCs/>
                <w:kern w:val="0"/>
                <w:sz w:val="24"/>
                <w:lang w:eastAsia="it-IT"/>
              </w:rPr>
              <w:t>Ç</w:t>
            </w:r>
            <w:r w:rsidR="00CB31C0" w:rsidRPr="00651FA4">
              <w:rPr>
                <w:b/>
                <w:bCs/>
                <w:kern w:val="0"/>
                <w:sz w:val="24"/>
                <w:lang w:eastAsia="it-IT"/>
              </w:rPr>
              <w:t>ertifikatën</w:t>
            </w:r>
            <w:proofErr w:type="spellEnd"/>
            <w:r w:rsidR="00CB31C0" w:rsidRPr="00651FA4">
              <w:rPr>
                <w:b/>
                <w:bCs/>
                <w:kern w:val="0"/>
                <w:sz w:val="24"/>
                <w:lang w:eastAsia="it-IT"/>
              </w:rPr>
              <w:t xml:space="preserve"> e regjistrimit të biznesit </w:t>
            </w:r>
            <w:r w:rsidR="00CB31C0" w:rsidRPr="00651FA4">
              <w:rPr>
                <w:bCs/>
                <w:kern w:val="0"/>
                <w:sz w:val="24"/>
                <w:lang w:eastAsia="it-IT"/>
              </w:rPr>
              <w:t>(kopje)</w:t>
            </w:r>
          </w:p>
          <w:p w:rsidR="00CB31C0" w:rsidRPr="00CB31C0" w:rsidRDefault="00651FA4" w:rsidP="00CB31C0">
            <w:pPr>
              <w:pStyle w:val="ListParagraph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240"/>
              <w:jc w:val="both"/>
              <w:rPr>
                <w:kern w:val="0"/>
                <w:sz w:val="24"/>
                <w:lang w:eastAsia="it-IT"/>
              </w:rPr>
            </w:pPr>
            <w:proofErr w:type="spellStart"/>
            <w:r>
              <w:rPr>
                <w:b/>
                <w:bCs/>
                <w:kern w:val="0"/>
                <w:sz w:val="24"/>
                <w:lang w:eastAsia="it-IT"/>
              </w:rPr>
              <w:t>Ç</w:t>
            </w:r>
            <w:r w:rsidR="00CB31C0" w:rsidRPr="00CB31C0">
              <w:rPr>
                <w:b/>
                <w:bCs/>
                <w:kern w:val="0"/>
                <w:sz w:val="24"/>
                <w:lang w:eastAsia="it-IT"/>
              </w:rPr>
              <w:t>ertifikatën</w:t>
            </w:r>
            <w:proofErr w:type="spellEnd"/>
            <w:r w:rsidR="00CB31C0" w:rsidRPr="00CB31C0">
              <w:rPr>
                <w:b/>
                <w:bCs/>
                <w:kern w:val="0"/>
                <w:sz w:val="24"/>
                <w:lang w:eastAsia="it-IT"/>
              </w:rPr>
              <w:t xml:space="preserve"> e</w:t>
            </w:r>
            <w:r w:rsidR="00CB31C0" w:rsidRPr="00CB31C0">
              <w:rPr>
                <w:kern w:val="0"/>
                <w:sz w:val="24"/>
                <w:lang w:eastAsia="it-IT"/>
              </w:rPr>
              <w:t xml:space="preserve"> TVSH-së </w:t>
            </w:r>
            <w:r w:rsidR="00CB31C0" w:rsidRPr="00CB31C0">
              <w:rPr>
                <w:bCs/>
                <w:kern w:val="0"/>
                <w:sz w:val="24"/>
                <w:lang w:eastAsia="it-IT"/>
              </w:rPr>
              <w:t>(kopje)</w:t>
            </w:r>
          </w:p>
          <w:p w:rsidR="00CB31C0" w:rsidRPr="00CB31C0" w:rsidRDefault="00651FA4" w:rsidP="00CB31C0">
            <w:pPr>
              <w:pStyle w:val="ListParagraph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bCs/>
                <w:kern w:val="0"/>
                <w:sz w:val="24"/>
                <w:lang w:eastAsia="it-IT"/>
              </w:rPr>
            </w:pPr>
            <w:proofErr w:type="spellStart"/>
            <w:r>
              <w:rPr>
                <w:b/>
                <w:kern w:val="0"/>
                <w:sz w:val="24"/>
                <w:lang w:eastAsia="it-IT"/>
              </w:rPr>
              <w:t>Ç</w:t>
            </w:r>
            <w:r w:rsidR="00CB31C0" w:rsidRPr="00CB31C0">
              <w:rPr>
                <w:b/>
                <w:kern w:val="0"/>
                <w:sz w:val="24"/>
                <w:lang w:eastAsia="it-IT"/>
              </w:rPr>
              <w:t>ertifikatën</w:t>
            </w:r>
            <w:proofErr w:type="spellEnd"/>
            <w:r w:rsidR="00CB31C0" w:rsidRPr="00CB31C0">
              <w:rPr>
                <w:b/>
                <w:kern w:val="0"/>
                <w:sz w:val="24"/>
                <w:lang w:eastAsia="it-IT"/>
              </w:rPr>
              <w:t xml:space="preserve"> me numër fiskal </w:t>
            </w:r>
            <w:r w:rsidR="00CB31C0" w:rsidRPr="00CB31C0">
              <w:rPr>
                <w:bCs/>
                <w:kern w:val="0"/>
                <w:sz w:val="24"/>
                <w:lang w:eastAsia="it-IT"/>
              </w:rPr>
              <w:t>(kopje)</w:t>
            </w:r>
          </w:p>
          <w:p w:rsidR="00CB31C0" w:rsidRPr="00CB31C0" w:rsidRDefault="00CB31C0" w:rsidP="00CB31C0">
            <w:pPr>
              <w:pStyle w:val="ListParagraph"/>
              <w:widowControl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40"/>
              <w:jc w:val="both"/>
              <w:rPr>
                <w:b/>
                <w:bCs/>
                <w:kern w:val="0"/>
                <w:sz w:val="24"/>
                <w:lang w:eastAsia="it-IT"/>
              </w:rPr>
            </w:pPr>
            <w:r w:rsidRPr="00CB31C0">
              <w:rPr>
                <w:b/>
                <w:kern w:val="0"/>
                <w:sz w:val="24"/>
                <w:lang w:eastAsia="it-IT"/>
              </w:rPr>
              <w:t>Dëshmia e kërkuar dokumentare</w:t>
            </w:r>
          </w:p>
          <w:p w:rsidR="00CB31C0" w:rsidRPr="00CB31C0" w:rsidRDefault="00CB31C0" w:rsidP="00651FA4">
            <w:pPr>
              <w:pStyle w:val="ListParagraph"/>
              <w:widowControl/>
              <w:overflowPunct/>
              <w:autoSpaceDE/>
              <w:autoSpaceDN/>
              <w:adjustRightInd/>
              <w:spacing w:after="240"/>
              <w:ind w:left="1440"/>
              <w:jc w:val="both"/>
              <w:rPr>
                <w:b/>
                <w:bCs/>
                <w:kern w:val="0"/>
                <w:sz w:val="24"/>
                <w:lang w:eastAsia="it-IT"/>
              </w:rPr>
            </w:pPr>
          </w:p>
          <w:p w:rsidR="00CB31C0" w:rsidRPr="00CB31C0" w:rsidRDefault="00651FA4" w:rsidP="00CB31C0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Ç</w:t>
            </w:r>
            <w:r w:rsidR="00CB31C0" w:rsidRPr="00CB31C0">
              <w:rPr>
                <w:b/>
                <w:bCs/>
                <w:sz w:val="24"/>
                <w:szCs w:val="24"/>
              </w:rPr>
              <w:t>ertifikatën</w:t>
            </w:r>
            <w:proofErr w:type="spellEnd"/>
            <w:r w:rsidR="00CB31C0" w:rsidRPr="00CB31C0">
              <w:rPr>
                <w:b/>
                <w:bCs/>
                <w:sz w:val="24"/>
                <w:szCs w:val="24"/>
              </w:rPr>
              <w:t xml:space="preserve"> e regjistrimit të biznesit </w:t>
            </w:r>
            <w:r w:rsidR="00CB31C0" w:rsidRPr="00CB31C0">
              <w:rPr>
                <w:bCs/>
                <w:sz w:val="24"/>
                <w:szCs w:val="24"/>
              </w:rPr>
              <w:t>(kopje)</w:t>
            </w:r>
          </w:p>
          <w:p w:rsidR="00CB31C0" w:rsidRPr="00CB31C0" w:rsidRDefault="00651FA4" w:rsidP="00CB31C0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Ç</w:t>
            </w:r>
            <w:r w:rsidR="00CB31C0" w:rsidRPr="00CB31C0">
              <w:rPr>
                <w:b/>
                <w:bCs/>
                <w:sz w:val="24"/>
                <w:szCs w:val="24"/>
              </w:rPr>
              <w:t>ertifikatën</w:t>
            </w:r>
            <w:proofErr w:type="spellEnd"/>
            <w:r w:rsidR="00CB31C0" w:rsidRPr="00CB31C0">
              <w:rPr>
                <w:b/>
                <w:bCs/>
                <w:sz w:val="24"/>
                <w:szCs w:val="24"/>
              </w:rPr>
              <w:t xml:space="preserve"> e</w:t>
            </w:r>
            <w:r w:rsidR="00CB31C0" w:rsidRPr="00CB31C0">
              <w:rPr>
                <w:sz w:val="24"/>
                <w:szCs w:val="24"/>
              </w:rPr>
              <w:t xml:space="preserve"> TVSH-së </w:t>
            </w:r>
            <w:r w:rsidR="00CB31C0" w:rsidRPr="00CB31C0">
              <w:rPr>
                <w:bCs/>
                <w:sz w:val="24"/>
                <w:szCs w:val="24"/>
              </w:rPr>
              <w:t>(kopje)</w:t>
            </w:r>
          </w:p>
          <w:p w:rsidR="00CB31C0" w:rsidRPr="00CB31C0" w:rsidRDefault="00651FA4" w:rsidP="00CB31C0">
            <w:pPr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Ç</w:t>
            </w:r>
            <w:r w:rsidR="00CB31C0" w:rsidRPr="00CB31C0">
              <w:rPr>
                <w:b/>
                <w:sz w:val="24"/>
                <w:szCs w:val="24"/>
              </w:rPr>
              <w:t>ertifikatën</w:t>
            </w:r>
            <w:proofErr w:type="spellEnd"/>
            <w:r w:rsidR="00CB31C0" w:rsidRPr="00CB31C0">
              <w:rPr>
                <w:b/>
                <w:sz w:val="24"/>
                <w:szCs w:val="24"/>
              </w:rPr>
              <w:t xml:space="preserve"> me numër fiskal </w:t>
            </w:r>
            <w:r w:rsidR="00CB31C0" w:rsidRPr="00CB31C0">
              <w:rPr>
                <w:bCs/>
                <w:sz w:val="24"/>
                <w:szCs w:val="24"/>
              </w:rPr>
              <w:t>(kopje)</w:t>
            </w:r>
          </w:p>
          <w:p w:rsidR="00CB31C0" w:rsidRPr="00C4375D" w:rsidRDefault="00CB31C0" w:rsidP="00CB31C0">
            <w:pPr>
              <w:pStyle w:val="ListParagraph"/>
              <w:widowControl/>
              <w:overflowPunct/>
              <w:autoSpaceDE/>
              <w:autoSpaceDN/>
              <w:adjustRightInd/>
              <w:spacing w:after="240"/>
              <w:ind w:left="540" w:right="113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proofErr w:type="spellStart"/>
            <w:r>
              <w:rPr>
                <w:b/>
                <w:bCs/>
                <w:sz w:val="24"/>
                <w:szCs w:val="24"/>
              </w:rPr>
              <w:t>Kerkesat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mbi mundësit teknike ose profesionale.</w:t>
            </w:r>
          </w:p>
          <w:p w:rsidR="00CB31C0" w:rsidRPr="00CB31C0" w:rsidRDefault="00CD5BBF" w:rsidP="00CB31C0">
            <w:pPr>
              <w:rPr>
                <w:rFonts w:ascii="Arial" w:hAnsi="Arial" w:cs="Arial"/>
                <w:b/>
                <w:kern w:val="0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CB31C0" w:rsidRPr="00CB31C0">
              <w:rPr>
                <w:rFonts w:ascii="Arial" w:hAnsi="Arial" w:cs="Arial"/>
                <w:b/>
                <w:kern w:val="0"/>
                <w:lang w:eastAsia="it-IT"/>
              </w:rPr>
              <w:t>III.4 KËRKESAT MBI MUNDËSITË TEKNIKE DHE/OSE PROFESIONALE</w:t>
            </w:r>
          </w:p>
          <w:p w:rsidR="00CB31C0" w:rsidRPr="00CB31C0" w:rsidRDefault="00CB31C0" w:rsidP="00CB31C0">
            <w:pPr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CB31C0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Minimumi dy kontrata për furnizime të pajisjeve të teknologjisë informative, kompjuterike apo telefonike( 2011,2012,2013)</w:t>
            </w:r>
          </w:p>
          <w:p w:rsidR="00CB31C0" w:rsidRPr="00CB31C0" w:rsidRDefault="00CB31C0" w:rsidP="00CB31C0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</w:pPr>
            <w:proofErr w:type="spellStart"/>
            <w:r w:rsidRPr="00CB31C0"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  <w:t>Garancioni</w:t>
            </w:r>
            <w:proofErr w:type="spellEnd"/>
            <w:r w:rsidRPr="00CB31C0"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  <w:t xml:space="preserve"> për  5 vjet për pajisjet dhe materialin e  (Deklaratë me shkrim).</w:t>
            </w:r>
          </w:p>
          <w:p w:rsidR="00CB31C0" w:rsidRDefault="00CB31C0" w:rsidP="00875E4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D5BBF" w:rsidP="00875E4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4DD5">
              <w:rPr>
                <w:b/>
                <w:bCs/>
                <w:i/>
                <w:iCs/>
                <w:sz w:val="24"/>
                <w:szCs w:val="24"/>
              </w:rPr>
              <w:t>Dëshmia e kërkuar dokumentare:</w:t>
            </w:r>
          </w:p>
          <w:p w:rsidR="00CB31C0" w:rsidRPr="00CB31C0" w:rsidRDefault="00CB31C0" w:rsidP="00CB31C0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CB31C0">
              <w:rPr>
                <w:rFonts w:ascii="Arial" w:hAnsi="Arial" w:cs="Arial"/>
                <w:b/>
                <w:kern w:val="0"/>
                <w:lang w:eastAsia="it-IT"/>
              </w:rPr>
              <w:t>III.4 KËRKESAT MBI MUNDËSITË TEKNIKE DHE/OSE PROFESIONALE</w:t>
            </w:r>
          </w:p>
          <w:p w:rsidR="00CB31C0" w:rsidRPr="00CB31C0" w:rsidRDefault="00CB31C0" w:rsidP="00CB31C0">
            <w:pPr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CB31C0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Minimumi dy kontrata për furnizime të pajisjeve të teknologjisë informative, kompjuterike apo telefonike( 2011,2012,2013)</w:t>
            </w:r>
          </w:p>
          <w:p w:rsidR="00CB31C0" w:rsidRPr="00CB31C0" w:rsidRDefault="00CB31C0" w:rsidP="00CB31C0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</w:pPr>
            <w:proofErr w:type="spellStart"/>
            <w:r w:rsidRPr="00CB31C0"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  <w:t>Garancioni</w:t>
            </w:r>
            <w:proofErr w:type="spellEnd"/>
            <w:r w:rsidRPr="00CB31C0">
              <w:rPr>
                <w:rFonts w:ascii="Calibri" w:eastAsia="Calibri" w:hAnsi="Calibri"/>
                <w:b/>
                <w:kern w:val="0"/>
                <w:sz w:val="22"/>
                <w:szCs w:val="24"/>
                <w:lang w:eastAsia="en-US"/>
              </w:rPr>
              <w:t xml:space="preserve"> për  5 vjet për pajisjet dhe materialin e  (Deklaratë me shkrim).</w:t>
            </w:r>
          </w:p>
          <w:p w:rsidR="00674A7E" w:rsidRDefault="00674A7E" w:rsidP="00651FA4">
            <w:pPr>
              <w:jc w:val="both"/>
              <w:rPr>
                <w:sz w:val="24"/>
                <w:szCs w:val="24"/>
              </w:rPr>
            </w:pPr>
          </w:p>
          <w:p w:rsidR="00D205E8" w:rsidRPr="009B5BDB" w:rsidRDefault="00D205E8" w:rsidP="00894A81">
            <w:pPr>
              <w:ind w:left="370"/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proofErr w:type="spellStart"/>
      <w:r w:rsidR="00716F6C">
        <w:rPr>
          <w:b/>
          <w:bCs/>
          <w:sz w:val="24"/>
          <w:szCs w:val="24"/>
        </w:rPr>
        <w:t>Kuotim</w:t>
      </w:r>
      <w:proofErr w:type="spellEnd"/>
      <w:r w:rsidR="00716F6C">
        <w:rPr>
          <w:b/>
          <w:bCs/>
          <w:sz w:val="24"/>
          <w:szCs w:val="24"/>
        </w:rPr>
        <w:t xml:space="preserve">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F371CD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651FA4">
              <w:rPr>
                <w:b/>
                <w:bCs/>
                <w:sz w:val="22"/>
                <w:szCs w:val="22"/>
                <w:u w:val="single"/>
              </w:rPr>
              <w:t>14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11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b/>
                <w:bCs/>
                <w:sz w:val="22"/>
                <w:szCs w:val="22"/>
                <w:u w:val="single"/>
              </w:rPr>
              <w:t>2014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651FA4">
              <w:rPr>
                <w:b/>
                <w:bCs/>
                <w:sz w:val="22"/>
                <w:szCs w:val="22"/>
                <w:u w:val="single"/>
              </w:rPr>
              <w:t>17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.11.</w:t>
            </w:r>
            <w:r w:rsidR="00CB450F" w:rsidRPr="00173B5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</w:t>
            </w:r>
            <w:proofErr w:type="spellStart"/>
            <w:r w:rsidR="00671FF7">
              <w:rPr>
                <w:b/>
                <w:bCs/>
                <w:sz w:val="22"/>
                <w:szCs w:val="22"/>
              </w:rPr>
              <w:t>Rr.</w:t>
            </w:r>
            <w:r w:rsidR="0073450A">
              <w:rPr>
                <w:b/>
                <w:bCs/>
                <w:sz w:val="22"/>
                <w:szCs w:val="22"/>
              </w:rPr>
              <w:t>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F371CD">
              <w:rPr>
                <w:sz w:val="24"/>
                <w:szCs w:val="24"/>
              </w:rPr>
            </w:r>
            <w:r w:rsidR="00F371CD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F371CD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F371C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F371CD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2F31D7">
              <w:rPr>
                <w:b/>
                <w:bCs/>
                <w:sz w:val="24"/>
                <w:szCs w:val="24"/>
              </w:rPr>
              <w:t>30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651FA4">
              <w:rPr>
                <w:b/>
                <w:sz w:val="24"/>
                <w:szCs w:val="24"/>
              </w:rPr>
              <w:t>17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2F31D7">
              <w:rPr>
                <w:b/>
                <w:sz w:val="24"/>
                <w:szCs w:val="24"/>
                <w:u w:val="single"/>
              </w:rPr>
              <w:t>11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CB450F" w:rsidRPr="00BB5339">
              <w:rPr>
                <w:b/>
                <w:bCs/>
                <w:sz w:val="24"/>
                <w:szCs w:val="24"/>
                <w:u w:val="single"/>
              </w:rPr>
              <w:t>2014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Rr.Nazim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CD" w:rsidRDefault="00F371CD">
      <w:r>
        <w:separator/>
      </w:r>
    </w:p>
  </w:endnote>
  <w:endnote w:type="continuationSeparator" w:id="0">
    <w:p w:rsidR="00F371CD" w:rsidRDefault="00F3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A23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CD" w:rsidRDefault="00F371CD">
      <w:r>
        <w:separator/>
      </w:r>
    </w:p>
  </w:footnote>
  <w:footnote w:type="continuationSeparator" w:id="0">
    <w:p w:rsidR="00F371CD" w:rsidRDefault="00F3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2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7"/>
  </w:num>
  <w:num w:numId="16">
    <w:abstractNumId w:val="12"/>
  </w:num>
  <w:num w:numId="17">
    <w:abstractNumId w:val="14"/>
  </w:num>
  <w:num w:numId="18">
    <w:abstractNumId w:val="5"/>
  </w:num>
  <w:num w:numId="19">
    <w:abstractNumId w:val="18"/>
  </w:num>
  <w:num w:numId="20">
    <w:abstractNumId w:val="9"/>
  </w:num>
  <w:num w:numId="21">
    <w:abstractNumId w:val="23"/>
  </w:num>
  <w:num w:numId="22">
    <w:abstractNumId w:val="11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E22"/>
    <w:rsid w:val="000634A1"/>
    <w:rsid w:val="00067135"/>
    <w:rsid w:val="00070FA8"/>
    <w:rsid w:val="00074E18"/>
    <w:rsid w:val="00083DA6"/>
    <w:rsid w:val="00083FB7"/>
    <w:rsid w:val="00085EBA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100F4A"/>
    <w:rsid w:val="00102096"/>
    <w:rsid w:val="001027C9"/>
    <w:rsid w:val="0011066A"/>
    <w:rsid w:val="00110815"/>
    <w:rsid w:val="00110ADB"/>
    <w:rsid w:val="00112372"/>
    <w:rsid w:val="00113C58"/>
    <w:rsid w:val="00115F91"/>
    <w:rsid w:val="00117809"/>
    <w:rsid w:val="00121075"/>
    <w:rsid w:val="00123987"/>
    <w:rsid w:val="00125BD7"/>
    <w:rsid w:val="00126063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D2E"/>
    <w:rsid w:val="00363948"/>
    <w:rsid w:val="00366822"/>
    <w:rsid w:val="0037722E"/>
    <w:rsid w:val="003807AA"/>
    <w:rsid w:val="00380F1B"/>
    <w:rsid w:val="0038546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4613"/>
    <w:rsid w:val="008129F2"/>
    <w:rsid w:val="00813FC6"/>
    <w:rsid w:val="00822D6B"/>
    <w:rsid w:val="00823B26"/>
    <w:rsid w:val="00826A23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3EBF"/>
    <w:rsid w:val="00894198"/>
    <w:rsid w:val="00894A81"/>
    <w:rsid w:val="00895802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7755"/>
    <w:rsid w:val="00CD5BBF"/>
    <w:rsid w:val="00CE187B"/>
    <w:rsid w:val="00CE1AAA"/>
    <w:rsid w:val="00CE27A9"/>
    <w:rsid w:val="00CE54D7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58D3"/>
    <w:rsid w:val="00EA7499"/>
    <w:rsid w:val="00EB026D"/>
    <w:rsid w:val="00EB2FDC"/>
    <w:rsid w:val="00EB5FFD"/>
    <w:rsid w:val="00EC4361"/>
    <w:rsid w:val="00EC4855"/>
    <w:rsid w:val="00ED28E6"/>
    <w:rsid w:val="00ED2A54"/>
    <w:rsid w:val="00ED3039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371C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6DE3-9F3F-4722-85F4-0F0F0768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2014-06-25T11:39:00Z</cp:lastPrinted>
  <dcterms:created xsi:type="dcterms:W3CDTF">2014-11-10T09:08:00Z</dcterms:created>
  <dcterms:modified xsi:type="dcterms:W3CDTF">2014-11-10T09:08:00Z</dcterms:modified>
</cp:coreProperties>
</file>